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011" w:rsidRDefault="00E63C02" w:rsidP="00024854">
      <w:pPr>
        <w:bidi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  <w:lang w:bidi="ar-JO"/>
        </w:rPr>
      </w:pPr>
      <w:r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  <w:lang w:bidi="ar-JO"/>
        </w:rPr>
        <w:t>مديرية إدارة مشاريع المطارات</w:t>
      </w:r>
    </w:p>
    <w:p w:rsidR="00024854" w:rsidRDefault="00024854" w:rsidP="00024854">
      <w:pPr>
        <w:bidi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  <w:rtl/>
          <w:lang w:bidi="ar-JO"/>
        </w:rPr>
      </w:pPr>
    </w:p>
    <w:p w:rsidR="00024854" w:rsidRPr="00024854" w:rsidRDefault="00024854" w:rsidP="00024854">
      <w:pPr>
        <w:bidi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  <w:rtl/>
          <w:lang w:bidi="ar-JO"/>
        </w:rPr>
      </w:pPr>
    </w:p>
    <w:p w:rsidR="00A27011" w:rsidRPr="00024854" w:rsidRDefault="00A27011" w:rsidP="00024854">
      <w:pPr>
        <w:bidi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rtl/>
          <w:lang w:bidi="ar-JO"/>
        </w:rPr>
      </w:pPr>
    </w:p>
    <w:p w:rsidR="00A27011" w:rsidRPr="00024854" w:rsidRDefault="00A27011" w:rsidP="00024854">
      <w:pPr>
        <w:bidi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</w:rPr>
      </w:pPr>
      <w:r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المهام والواجبات الرئيسية </w:t>
      </w:r>
    </w:p>
    <w:p w:rsidR="00024854" w:rsidRPr="00024854" w:rsidRDefault="00024854" w:rsidP="00024854">
      <w:pPr>
        <w:bidi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  <w:rtl/>
        </w:rPr>
      </w:pPr>
    </w:p>
    <w:p w:rsidR="00E63C02" w:rsidRPr="00024854" w:rsidRDefault="00E63C02" w:rsidP="00024854">
      <w:pPr>
        <w:pStyle w:val="ListParagraph"/>
        <w:numPr>
          <w:ilvl w:val="0"/>
          <w:numId w:val="4"/>
        </w:numPr>
        <w:spacing w:line="276" w:lineRule="auto"/>
        <w:ind w:left="451" w:right="426" w:hanging="425"/>
        <w:jc w:val="both"/>
        <w:rPr>
          <w:rFonts w:asciiTheme="minorHAnsi" w:hAnsiTheme="minorHAnsi" w:cstheme="minorHAnsi"/>
          <w:b/>
          <w:bCs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متابعة وادارة اتفاقية مشروع اعادة تأهيل وتوسعة وتشغيل مطار الملكة علياء الدولي الــ (</w:t>
      </w:r>
      <w:r w:rsidRPr="00024854">
        <w:rPr>
          <w:rFonts w:asciiTheme="minorHAnsi" w:hAnsiTheme="minorHAnsi" w:cstheme="minorHAnsi"/>
          <w:sz w:val="32"/>
          <w:szCs w:val="32"/>
          <w:lang w:bidi="ar-JO"/>
        </w:rPr>
        <w:t>REOA</w:t>
      </w: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) كجهة مانحة كممثل عن الحكومة الاردنية.</w:t>
      </w:r>
    </w:p>
    <w:p w:rsidR="00E63C02" w:rsidRPr="00024854" w:rsidRDefault="00E63C02" w:rsidP="00024854">
      <w:pPr>
        <w:pStyle w:val="ListParagraph"/>
        <w:numPr>
          <w:ilvl w:val="0"/>
          <w:numId w:val="4"/>
        </w:numPr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تسهيل دور المستثمر لضمان الاداء الافضل عن طريق التنسيق مع الجهات ذات العلاقة بهذا المشروع.</w:t>
      </w:r>
    </w:p>
    <w:p w:rsidR="00E63C02" w:rsidRPr="00024854" w:rsidRDefault="00E63C02" w:rsidP="00024854">
      <w:pPr>
        <w:pStyle w:val="ListParagraph"/>
        <w:numPr>
          <w:ilvl w:val="0"/>
          <w:numId w:val="4"/>
        </w:numPr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التنسيق مع المستشارين القانونيين في القضايا والمواضيع ذات العلاقة.</w:t>
      </w:r>
    </w:p>
    <w:p w:rsidR="00E63C02" w:rsidRPr="00024854" w:rsidRDefault="00E63C02" w:rsidP="00024854">
      <w:pPr>
        <w:pStyle w:val="ListParagraph"/>
        <w:numPr>
          <w:ilvl w:val="0"/>
          <w:numId w:val="4"/>
        </w:numPr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المحافظة على حصة الحكومة الأردنية من عائدات المطار، وكذلك تعظيمها على المدى الطويل.</w:t>
      </w:r>
    </w:p>
    <w:p w:rsidR="00E63C02" w:rsidRPr="00024854" w:rsidRDefault="00E63C02" w:rsidP="00024854">
      <w:pPr>
        <w:pStyle w:val="ListParagraph"/>
        <w:numPr>
          <w:ilvl w:val="0"/>
          <w:numId w:val="4"/>
        </w:numPr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متابعة جميع الأمور الفنية والهندسية والإنشائية والمعمارية للأعمال المنفذة في المطار.</w:t>
      </w:r>
    </w:p>
    <w:p w:rsidR="00E63C02" w:rsidRPr="00024854" w:rsidRDefault="00E63C02" w:rsidP="00024854">
      <w:pPr>
        <w:pStyle w:val="ListParagraph"/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</w:p>
    <w:p w:rsidR="00E63C02" w:rsidRPr="00024854" w:rsidRDefault="00E63C02" w:rsidP="00024854">
      <w:pPr>
        <w:tabs>
          <w:tab w:val="right" w:pos="-138"/>
          <w:tab w:val="right" w:pos="4"/>
          <w:tab w:val="left" w:pos="309"/>
          <w:tab w:val="right" w:pos="1443"/>
        </w:tabs>
        <w:bidi/>
        <w:spacing w:line="276" w:lineRule="auto"/>
        <w:ind w:left="26" w:right="426"/>
        <w:jc w:val="both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</w:pPr>
      <w:r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 قسم ادارة الاتفاقية والعقود</w:t>
      </w:r>
    </w:p>
    <w:p w:rsidR="00E63C02" w:rsidRPr="00024854" w:rsidRDefault="00E63C02" w:rsidP="00024854">
      <w:pPr>
        <w:pStyle w:val="ListParagraph"/>
        <w:numPr>
          <w:ilvl w:val="0"/>
          <w:numId w:val="5"/>
        </w:numPr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ضمان التزام المستثمر والحكومة بالواجبات والمهام المطلوبة وفقاً لاتفاقية المشروع والاتفاقيات التابعة له.</w:t>
      </w:r>
    </w:p>
    <w:p w:rsidR="00E63C02" w:rsidRPr="00024854" w:rsidRDefault="00E63C02" w:rsidP="00024854">
      <w:pPr>
        <w:pStyle w:val="ListParagraph"/>
        <w:numPr>
          <w:ilvl w:val="0"/>
          <w:numId w:val="5"/>
        </w:numPr>
        <w:tabs>
          <w:tab w:val="right" w:pos="447"/>
          <w:tab w:val="right" w:pos="537"/>
          <w:tab w:val="right" w:pos="807"/>
        </w:tabs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المتابعة والتنسيق مع الجهات الحكومية والأمنية والشركاء بما في ذلك مزودي الخدمات في المطار والمستشارون والممولون والمهندسون التنفيذيون المستقلون وتدقيق عقودهم.</w:t>
      </w:r>
    </w:p>
    <w:p w:rsidR="00E63C02" w:rsidRPr="00024854" w:rsidRDefault="00E63C02" w:rsidP="00024854">
      <w:pPr>
        <w:pStyle w:val="ListParagraph"/>
        <w:numPr>
          <w:ilvl w:val="0"/>
          <w:numId w:val="5"/>
        </w:numPr>
        <w:tabs>
          <w:tab w:val="right" w:pos="447"/>
          <w:tab w:val="right" w:pos="537"/>
          <w:tab w:val="right" w:pos="807"/>
        </w:tabs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متابعة ومراجعة كافة التقارير والوثائق المقدمة من المستثمر المتعلقة بالمشروع، وكذلك التقارير المقدمة من مهندس المشروع المستقل.</w:t>
      </w:r>
    </w:p>
    <w:p w:rsidR="00E63C02" w:rsidRPr="00024854" w:rsidRDefault="00E63C02" w:rsidP="00024854">
      <w:pPr>
        <w:pStyle w:val="ListParagraph"/>
        <w:numPr>
          <w:ilvl w:val="0"/>
          <w:numId w:val="5"/>
        </w:numPr>
        <w:tabs>
          <w:tab w:val="right" w:pos="447"/>
          <w:tab w:val="right" w:pos="537"/>
          <w:tab w:val="right" w:pos="807"/>
        </w:tabs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 xml:space="preserve">التأكد من عدم تعارض اي اتفاقية او مشروع لأي جهة اخرى مع اتفاقية </w:t>
      </w:r>
      <w:r w:rsidRPr="00024854">
        <w:rPr>
          <w:rFonts w:asciiTheme="minorHAnsi" w:hAnsiTheme="minorHAnsi" w:cstheme="minorHAnsi"/>
          <w:sz w:val="32"/>
          <w:szCs w:val="32"/>
          <w:lang w:bidi="ar-JO"/>
        </w:rPr>
        <w:t>(REOA)</w:t>
      </w: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 xml:space="preserve"> ومتابعة وحل المواضيع العالقة والخلافية ما بين المستثمر والجهات الاخرى وفقاً لما تنص عليه الاتفاقية.</w:t>
      </w:r>
    </w:p>
    <w:p w:rsidR="00E63C02" w:rsidRPr="00024854" w:rsidRDefault="00E63C02" w:rsidP="00024854">
      <w:pPr>
        <w:numPr>
          <w:ilvl w:val="0"/>
          <w:numId w:val="5"/>
        </w:numPr>
        <w:bidi/>
        <w:spacing w:line="276" w:lineRule="auto"/>
        <w:ind w:right="426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المتابعة مع الجهات ذات العلاقة مثل رئاسة الوزراء ووزارة المالية والتنسيق مع وزارة التخطيط والتعاون الدولي والمديريات والوحدات داخل الوزارة وغيرها وكل حسب اختصاصه.</w:t>
      </w:r>
    </w:p>
    <w:p w:rsidR="00E63C02" w:rsidRPr="00024854" w:rsidRDefault="00E63C02" w:rsidP="00024854">
      <w:pPr>
        <w:tabs>
          <w:tab w:val="right" w:pos="-138"/>
          <w:tab w:val="right" w:pos="4"/>
          <w:tab w:val="left" w:pos="309"/>
          <w:tab w:val="right" w:pos="1443"/>
        </w:tabs>
        <w:bidi/>
        <w:spacing w:line="276" w:lineRule="auto"/>
        <w:ind w:left="26" w:right="426"/>
        <w:jc w:val="both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</w:pPr>
      <w:r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lastRenderedPageBreak/>
        <w:t xml:space="preserve">القسم </w:t>
      </w:r>
      <w:r w:rsidR="00112D7A"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>المتابعات المالية</w:t>
      </w:r>
    </w:p>
    <w:p w:rsidR="00E63C02" w:rsidRPr="00024854" w:rsidRDefault="00E63C02" w:rsidP="00024854">
      <w:pPr>
        <w:numPr>
          <w:ilvl w:val="0"/>
          <w:numId w:val="5"/>
        </w:numPr>
        <w:bidi/>
        <w:spacing w:line="276" w:lineRule="auto"/>
        <w:ind w:right="426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التدقيق على كافة الدفاتر والحسابات المالية للمستثمر وحسب شروط الاتفاقية لضمان حصول الحكومة على النسبة القانونية من العوائد.</w:t>
      </w:r>
    </w:p>
    <w:p w:rsidR="00E63C02" w:rsidRPr="00024854" w:rsidRDefault="00E63C02" w:rsidP="00024854">
      <w:pPr>
        <w:numPr>
          <w:ilvl w:val="0"/>
          <w:numId w:val="5"/>
        </w:numPr>
        <w:bidi/>
        <w:spacing w:line="276" w:lineRule="auto"/>
        <w:ind w:right="426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متابعة كافة الرسوم المفروضة في مطار الملكة علياء الدولي وذلك حسب اتفاقيات المشروع ومطابقتها للقوانين والأنظمة السارية المفعول.</w:t>
      </w:r>
    </w:p>
    <w:p w:rsidR="00E63C02" w:rsidRPr="00024854" w:rsidRDefault="00E63C02" w:rsidP="00024854">
      <w:pPr>
        <w:numPr>
          <w:ilvl w:val="0"/>
          <w:numId w:val="5"/>
        </w:numPr>
        <w:bidi/>
        <w:spacing w:line="276" w:lineRule="auto"/>
        <w:ind w:right="426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 xml:space="preserve">متابعة كافة الاتفاقيات والعقود المالية بين المستثمر والشركات المحلية والعالمية. </w:t>
      </w:r>
    </w:p>
    <w:p w:rsidR="00E63C02" w:rsidRPr="00024854" w:rsidRDefault="00E63C02" w:rsidP="00024854">
      <w:pPr>
        <w:pStyle w:val="ListParagraph"/>
        <w:spacing w:line="276" w:lineRule="auto"/>
        <w:ind w:left="26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bookmarkStart w:id="0" w:name="_Hlk224203625"/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 xml:space="preserve">    القسم التشغيلي</w:t>
      </w:r>
      <w:bookmarkEnd w:id="0"/>
    </w:p>
    <w:p w:rsidR="00E63C02" w:rsidRPr="00024854" w:rsidRDefault="00E63C02" w:rsidP="00024854">
      <w:pPr>
        <w:numPr>
          <w:ilvl w:val="0"/>
          <w:numId w:val="6"/>
        </w:numPr>
        <w:tabs>
          <w:tab w:val="left" w:pos="-312"/>
          <w:tab w:val="right" w:pos="0"/>
        </w:tabs>
        <w:bidi/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متابعة متطلبات الجودة ومستوى الخدمات التي يقدمها المشغَل في المطار للمسافرين لتكون على مستوى عالمي.</w:t>
      </w:r>
    </w:p>
    <w:p w:rsidR="00E63C02" w:rsidRPr="00024854" w:rsidRDefault="00E63C02" w:rsidP="00024854">
      <w:pPr>
        <w:numPr>
          <w:ilvl w:val="0"/>
          <w:numId w:val="6"/>
        </w:numPr>
        <w:bidi/>
        <w:spacing w:line="276" w:lineRule="auto"/>
        <w:ind w:left="451" w:right="426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التنسيق مع الجهات المعنية في المطار (المستثمر، الجهات الحكومية العاملة في المطار، وكذلك شركات الطيران العاملة في المطار).</w:t>
      </w:r>
    </w:p>
    <w:p w:rsidR="00E63C02" w:rsidRPr="00024854" w:rsidRDefault="00E63C02" w:rsidP="00024854">
      <w:pPr>
        <w:numPr>
          <w:ilvl w:val="0"/>
          <w:numId w:val="6"/>
        </w:numPr>
        <w:bidi/>
        <w:spacing w:line="276" w:lineRule="auto"/>
        <w:ind w:right="-180" w:hanging="425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متابعة ومراجعة كافة التقارير والوثائق المقدمة من المستثمر المتعلقة بعمليات البنية التحتية.</w:t>
      </w:r>
    </w:p>
    <w:p w:rsidR="00E63C02" w:rsidRPr="00024854" w:rsidRDefault="00E63C02" w:rsidP="00024854">
      <w:pPr>
        <w:bidi/>
        <w:spacing w:line="276" w:lineRule="auto"/>
        <w:ind w:right="-180"/>
        <w:jc w:val="both"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:rsidR="00E63C02" w:rsidRPr="00024854" w:rsidRDefault="00E63C02" w:rsidP="00024854">
      <w:pPr>
        <w:bidi/>
        <w:spacing w:line="276" w:lineRule="auto"/>
        <w:ind w:left="386" w:right="-180"/>
        <w:jc w:val="both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lang w:bidi="ar-JO"/>
        </w:rPr>
      </w:pPr>
      <w:r w:rsidRPr="00024854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ا</w:t>
      </w:r>
      <w:r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>لقسم</w:t>
      </w:r>
      <w:r w:rsidR="00112D7A"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 المتابعات</w:t>
      </w:r>
      <w:r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 الهندسي</w:t>
      </w:r>
      <w:r w:rsidR="00112D7A" w:rsidRPr="0002485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>ة</w:t>
      </w:r>
    </w:p>
    <w:p w:rsidR="00E63C02" w:rsidRPr="00024854" w:rsidRDefault="00E63C02" w:rsidP="00024854">
      <w:pPr>
        <w:numPr>
          <w:ilvl w:val="0"/>
          <w:numId w:val="7"/>
        </w:numPr>
        <w:bidi/>
        <w:spacing w:line="276" w:lineRule="auto"/>
        <w:ind w:left="309" w:right="426" w:hanging="283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التدقيق على كافة الالتزامات والمواصفات الفنية والإنشائية للمستثمر في المطار وذلك فيما يتعلق بالأعمال الإنشائية وأعمال الصيانة ومطابقتها للمواصفات والمعايير الفنية المعتمدة وحسب اتفاقيات المشروع.</w:t>
      </w:r>
    </w:p>
    <w:p w:rsidR="00E63C02" w:rsidRPr="00024854" w:rsidRDefault="00E63C02" w:rsidP="00024854">
      <w:pPr>
        <w:numPr>
          <w:ilvl w:val="0"/>
          <w:numId w:val="7"/>
        </w:numPr>
        <w:bidi/>
        <w:spacing w:line="276" w:lineRule="auto"/>
        <w:ind w:left="309" w:right="426" w:hanging="283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متابعة ومراجعة كافة التقارير والوثائق التي يقدمها المستثمر ذات العلاقة بالأمور الإنشائية، وكذلك تقارير المهندس المستقل ذات العلاقة بالمشروع والمخططات الهندسية.</w:t>
      </w:r>
    </w:p>
    <w:p w:rsidR="00E63C02" w:rsidRPr="00024854" w:rsidRDefault="00E63C02" w:rsidP="00024854">
      <w:pPr>
        <w:numPr>
          <w:ilvl w:val="0"/>
          <w:numId w:val="7"/>
        </w:numPr>
        <w:bidi/>
        <w:spacing w:line="276" w:lineRule="auto"/>
        <w:ind w:left="309" w:right="426" w:hanging="283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المتابعة مع دائرة العطاءات الحكومية ومديريات الوزارة وغيرها فيما يخص المشاريع الانشائية المنفذة في المطار.</w:t>
      </w:r>
    </w:p>
    <w:p w:rsidR="00E63C02" w:rsidRPr="00024854" w:rsidRDefault="00E63C02" w:rsidP="00024854">
      <w:pPr>
        <w:numPr>
          <w:ilvl w:val="0"/>
          <w:numId w:val="7"/>
        </w:numPr>
        <w:bidi/>
        <w:spacing w:line="276" w:lineRule="auto"/>
        <w:ind w:left="309" w:right="426" w:hanging="283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اعداد وثائق المشاريع المنوي تنفيذها في المطار.</w:t>
      </w:r>
    </w:p>
    <w:p w:rsidR="00E63C02" w:rsidRPr="00024854" w:rsidRDefault="00E63C02" w:rsidP="00024854">
      <w:pPr>
        <w:numPr>
          <w:ilvl w:val="0"/>
          <w:numId w:val="7"/>
        </w:numPr>
        <w:bidi/>
        <w:spacing w:line="276" w:lineRule="auto"/>
        <w:ind w:left="309" w:right="426" w:hanging="283"/>
        <w:jc w:val="both"/>
        <w:rPr>
          <w:rFonts w:asciiTheme="minorHAnsi" w:hAnsiTheme="minorHAnsi" w:cstheme="minorHAnsi"/>
          <w:sz w:val="32"/>
          <w:szCs w:val="32"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المتابعة والتنسيق مع المستشارين الهندسيين والمقاولين.</w:t>
      </w:r>
    </w:p>
    <w:p w:rsidR="00B643E0" w:rsidRPr="00024854" w:rsidRDefault="00E63C02" w:rsidP="00024854">
      <w:pPr>
        <w:numPr>
          <w:ilvl w:val="0"/>
          <w:numId w:val="7"/>
        </w:numPr>
        <w:bidi/>
        <w:spacing w:line="276" w:lineRule="auto"/>
        <w:ind w:left="309" w:right="426" w:hanging="283"/>
        <w:jc w:val="both"/>
        <w:rPr>
          <w:rFonts w:asciiTheme="minorHAnsi" w:hAnsiTheme="minorHAnsi" w:cstheme="minorHAnsi"/>
          <w:sz w:val="32"/>
          <w:szCs w:val="32"/>
          <w:rtl/>
          <w:lang w:bidi="ar-JO"/>
        </w:rPr>
      </w:pPr>
      <w:r w:rsidRPr="00024854">
        <w:rPr>
          <w:rFonts w:asciiTheme="minorHAnsi" w:hAnsiTheme="minorHAnsi" w:cstheme="minorHAnsi"/>
          <w:sz w:val="32"/>
          <w:szCs w:val="32"/>
          <w:rtl/>
          <w:lang w:bidi="ar-JO"/>
        </w:rPr>
        <w:t>متابعة ومراجعة كافة التقارير والوثائق المقدمة من المستثمر المتعلقة بالمسائل المالية والعمليات والبنية التحتية، وكذلك التقارير المقدمة من مهندس المشروع المستقل.</w:t>
      </w:r>
      <w:bookmarkStart w:id="1" w:name="_GoBack"/>
      <w:bookmarkEnd w:id="1"/>
    </w:p>
    <w:sectPr w:rsidR="00B643E0" w:rsidRPr="0002485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50D" w:rsidRDefault="007B750D" w:rsidP="00360136">
      <w:r>
        <w:separator/>
      </w:r>
    </w:p>
  </w:endnote>
  <w:endnote w:type="continuationSeparator" w:id="0">
    <w:p w:rsidR="007B750D" w:rsidRDefault="007B750D" w:rsidP="003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50D" w:rsidRDefault="007B750D" w:rsidP="00360136">
      <w:r>
        <w:separator/>
      </w:r>
    </w:p>
  </w:footnote>
  <w:footnote w:type="continuationSeparator" w:id="0">
    <w:p w:rsidR="007B750D" w:rsidRDefault="007B750D" w:rsidP="0036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136" w:rsidRDefault="00360136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136" w:rsidRDefault="0036013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60136" w:rsidRDefault="0036013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7F67"/>
    <w:multiLevelType w:val="hybridMultilevel"/>
    <w:tmpl w:val="C4080602"/>
    <w:lvl w:ilvl="0" w:tplc="8C6EFB22">
      <w:start w:val="1"/>
      <w:numFmt w:val="bullet"/>
      <w:lvlText w:val=""/>
      <w:lvlJc w:val="center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1F5F361E"/>
    <w:multiLevelType w:val="hybridMultilevel"/>
    <w:tmpl w:val="C504DF4A"/>
    <w:lvl w:ilvl="0" w:tplc="8C6EFB22">
      <w:start w:val="1"/>
      <w:numFmt w:val="bullet"/>
      <w:lvlText w:val=""/>
      <w:lvlJc w:val="center"/>
      <w:pPr>
        <w:ind w:left="64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4F54"/>
    <w:multiLevelType w:val="hybridMultilevel"/>
    <w:tmpl w:val="8F8EDFB8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A092E6F"/>
    <w:multiLevelType w:val="hybridMultilevel"/>
    <w:tmpl w:val="41D879E4"/>
    <w:lvl w:ilvl="0" w:tplc="0409000D">
      <w:start w:val="1"/>
      <w:numFmt w:val="bullet"/>
      <w:lvlText w:val=""/>
      <w:lvlJc w:val="left"/>
      <w:pPr>
        <w:ind w:left="74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 w15:restartNumberingAfterBreak="0">
    <w:nsid w:val="595255E8"/>
    <w:multiLevelType w:val="hybridMultilevel"/>
    <w:tmpl w:val="BC361624"/>
    <w:lvl w:ilvl="0" w:tplc="0409000D">
      <w:start w:val="1"/>
      <w:numFmt w:val="bullet"/>
      <w:lvlText w:val=""/>
      <w:lvlJc w:val="left"/>
      <w:pPr>
        <w:ind w:left="3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74B35AB8"/>
    <w:multiLevelType w:val="hybridMultilevel"/>
    <w:tmpl w:val="59C0B382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8C6EFB22">
      <w:start w:val="1"/>
      <w:numFmt w:val="bullet"/>
      <w:lvlText w:val="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16343"/>
    <w:multiLevelType w:val="hybridMultilevel"/>
    <w:tmpl w:val="BEDA371C"/>
    <w:lvl w:ilvl="0" w:tplc="0409000D">
      <w:start w:val="1"/>
      <w:numFmt w:val="bullet"/>
      <w:lvlText w:val=""/>
      <w:lvlJc w:val="left"/>
      <w:pPr>
        <w:ind w:left="3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36"/>
    <w:rsid w:val="00024854"/>
    <w:rsid w:val="000A1530"/>
    <w:rsid w:val="00112D7A"/>
    <w:rsid w:val="00323E42"/>
    <w:rsid w:val="00360136"/>
    <w:rsid w:val="00373731"/>
    <w:rsid w:val="003D1922"/>
    <w:rsid w:val="003F15DA"/>
    <w:rsid w:val="00503827"/>
    <w:rsid w:val="005A5FCD"/>
    <w:rsid w:val="005C5073"/>
    <w:rsid w:val="006405FE"/>
    <w:rsid w:val="0075064B"/>
    <w:rsid w:val="007B750D"/>
    <w:rsid w:val="007F5E3A"/>
    <w:rsid w:val="008C6EF2"/>
    <w:rsid w:val="008E3E0A"/>
    <w:rsid w:val="00A27011"/>
    <w:rsid w:val="00AA22C5"/>
    <w:rsid w:val="00B643E0"/>
    <w:rsid w:val="00CE3EB4"/>
    <w:rsid w:val="00D16F45"/>
    <w:rsid w:val="00D56140"/>
    <w:rsid w:val="00E6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A1ED2"/>
  <w15:chartTrackingRefBased/>
  <w15:docId w15:val="{C89BEFFC-298E-492C-A83C-FEA33F9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E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36"/>
  </w:style>
  <w:style w:type="paragraph" w:styleId="Footer">
    <w:name w:val="footer"/>
    <w:basedOn w:val="Normal"/>
    <w:link w:val="Foot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36"/>
  </w:style>
  <w:style w:type="paragraph" w:styleId="BodyText">
    <w:name w:val="Body Text"/>
    <w:basedOn w:val="Normal"/>
    <w:link w:val="BodyTextChar"/>
    <w:uiPriority w:val="99"/>
    <w:semiHidden/>
    <w:unhideWhenUsed/>
    <w:rsid w:val="00A27011"/>
    <w:pPr>
      <w:bidi/>
      <w:jc w:val="lowKashida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011"/>
    <w:rPr>
      <w:rFonts w:ascii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A27011"/>
    <w:pPr>
      <w:bidi/>
      <w:ind w:left="720"/>
      <w:contextualSpacing/>
      <w:jc w:val="lowKashida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AA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M. Abushaqra</dc:creator>
  <cp:keywords/>
  <dc:description/>
  <cp:lastModifiedBy>Manal M. Abushaqra</cp:lastModifiedBy>
  <cp:revision>2</cp:revision>
  <cp:lastPrinted>2026-05-06T09:51:00Z</cp:lastPrinted>
  <dcterms:created xsi:type="dcterms:W3CDTF">2026-05-06T09:52:00Z</dcterms:created>
  <dcterms:modified xsi:type="dcterms:W3CDTF">2026-05-06T09:52:00Z</dcterms:modified>
</cp:coreProperties>
</file>